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F519" w14:textId="087D42D6" w:rsidR="00F005F0" w:rsidRPr="00900D4D" w:rsidRDefault="00F005F0" w:rsidP="00F005F0">
      <w:pPr>
        <w:spacing w:after="240"/>
        <w:jc w:val="center"/>
        <w:rPr>
          <w:rFonts w:ascii="黑体" w:eastAsia="黑体" w:hAnsi="仿宋" w:hint="eastAsia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28345F">
        <w:rPr>
          <w:rFonts w:ascii="黑体" w:eastAsia="黑体" w:hAnsi="仿宋"/>
          <w:b/>
          <w:sz w:val="32"/>
          <w:szCs w:val="32"/>
        </w:rPr>
        <w:t>2</w:t>
      </w:r>
      <w:r w:rsidR="004B5DC8">
        <w:rPr>
          <w:rFonts w:ascii="黑体" w:eastAsia="黑体" w:hAnsi="仿宋" w:hint="eastAsia"/>
          <w:b/>
          <w:sz w:val="32"/>
          <w:szCs w:val="32"/>
        </w:rPr>
        <w:t>5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</w:t>
      </w:r>
      <w:r w:rsidR="00917EAC">
        <w:rPr>
          <w:rFonts w:ascii="黑体" w:eastAsia="黑体" w:hAnsi="仿宋" w:hint="eastAsia"/>
          <w:b/>
          <w:sz w:val="32"/>
          <w:szCs w:val="32"/>
        </w:rPr>
        <w:t>复</w:t>
      </w:r>
      <w:r w:rsidRPr="00900D4D">
        <w:rPr>
          <w:rFonts w:ascii="黑体" w:eastAsia="黑体" w:hAnsi="仿宋" w:hint="eastAsia"/>
          <w:b/>
          <w:sz w:val="32"/>
          <w:szCs w:val="32"/>
        </w:rPr>
        <w:t>试科目考试大纲</w:t>
      </w:r>
    </w:p>
    <w:p w14:paraId="6C33A7A1" w14:textId="77777777" w:rsidR="007865EF" w:rsidRPr="007865EF" w:rsidRDefault="00294561" w:rsidP="00F005F0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917EAC">
        <w:rPr>
          <w:rFonts w:ascii="仿宋_GB2312" w:eastAsia="仿宋_GB2312" w:hAnsi="仿宋" w:hint="eastAsia"/>
          <w:sz w:val="28"/>
          <w:szCs w:val="28"/>
        </w:rPr>
        <w:t>物理化学</w:t>
      </w:r>
    </w:p>
    <w:p w14:paraId="14B2CCBE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</w:t>
      </w:r>
      <w:r w:rsidRPr="00F005F0">
        <w:rPr>
          <w:rFonts w:ascii="仿宋_GB2312" w:eastAsia="仿宋_GB2312" w:hAnsi="仿宋" w:hint="eastAsia"/>
          <w:sz w:val="28"/>
          <w:szCs w:val="28"/>
        </w:rPr>
        <w:tab/>
        <w:t>考试的总体要求</w:t>
      </w:r>
    </w:p>
    <w:p w14:paraId="2A65553D" w14:textId="77777777" w:rsidR="007865EF" w:rsidRPr="00F005F0" w:rsidRDefault="00917EAC" w:rsidP="00917EAC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917EAC">
        <w:rPr>
          <w:rFonts w:ascii="仿宋_GB2312" w:eastAsia="仿宋_GB2312" w:hAnsi="仿宋" w:hint="eastAsia"/>
          <w:sz w:val="28"/>
          <w:szCs w:val="28"/>
        </w:rPr>
        <w:t>理解并掌握《物理化学》课程中重要的基本概念。掌握基本原理的含义及适用范围。掌握物理化学的基本计算能力，计算题要求思路正确，步骤简明。</w:t>
      </w:r>
    </w:p>
    <w:p w14:paraId="0C83D231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</w:t>
      </w:r>
      <w:r w:rsidRPr="00F005F0">
        <w:rPr>
          <w:rFonts w:ascii="仿宋_GB2312" w:eastAsia="仿宋_GB2312" w:hAnsi="仿宋" w:hint="eastAsia"/>
          <w:sz w:val="28"/>
          <w:szCs w:val="28"/>
        </w:rPr>
        <w:tab/>
        <w:t>考试的内容</w:t>
      </w:r>
    </w:p>
    <w:p w14:paraId="38234ACA" w14:textId="77777777" w:rsidR="00917EAC" w:rsidRPr="00917EAC" w:rsidRDefault="007865EF" w:rsidP="00917EAC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1．</w:t>
      </w:r>
      <w:r w:rsidR="0028345F">
        <w:rPr>
          <w:rFonts w:ascii="仿宋_GB2312" w:eastAsia="仿宋_GB2312" w:hAnsi="仿宋" w:hint="eastAsia"/>
          <w:sz w:val="28"/>
          <w:szCs w:val="28"/>
        </w:rPr>
        <w:t>理解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基本概念：理想气体、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真实气体</w:t>
      </w:r>
      <w:r w:rsidR="0069310C">
        <w:rPr>
          <w:rFonts w:ascii="仿宋_GB2312" w:eastAsia="仿宋_GB2312" w:hAnsi="仿宋" w:hint="eastAsia"/>
          <w:sz w:val="28"/>
          <w:szCs w:val="28"/>
        </w:rPr>
        <w:t>、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压缩因子</w:t>
      </w:r>
      <w:r w:rsidR="0069310C">
        <w:rPr>
          <w:rFonts w:ascii="仿宋_GB2312" w:eastAsia="仿宋_GB2312" w:hAnsi="仿宋" w:hint="eastAsia"/>
          <w:sz w:val="28"/>
          <w:szCs w:val="28"/>
        </w:rPr>
        <w:t>、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饱和蒸汽压</w:t>
      </w:r>
      <w:r w:rsidR="0069310C">
        <w:rPr>
          <w:rFonts w:ascii="仿宋_GB2312" w:eastAsia="仿宋_GB2312" w:hAnsi="仿宋" w:hint="eastAsia"/>
          <w:sz w:val="28"/>
          <w:szCs w:val="28"/>
        </w:rPr>
        <w:t>、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系统、状态函数、自发过程、可逆过程、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混合物与溶液</w:t>
      </w:r>
      <w:r w:rsidR="00C95917">
        <w:rPr>
          <w:rFonts w:ascii="仿宋_GB2312" w:eastAsia="仿宋_GB2312" w:hAnsi="仿宋" w:hint="eastAsia"/>
          <w:sz w:val="28"/>
          <w:szCs w:val="28"/>
        </w:rPr>
        <w:t>、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理想液态混合物、相律、化学势、偏摩尔量、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逸度、活度</w:t>
      </w:r>
      <w:r w:rsidR="0069310C">
        <w:rPr>
          <w:rFonts w:ascii="仿宋_GB2312" w:eastAsia="仿宋_GB2312" w:hAnsi="仿宋" w:hint="eastAsia"/>
          <w:sz w:val="28"/>
          <w:szCs w:val="28"/>
        </w:rPr>
        <w:t>、</w:t>
      </w:r>
      <w:r w:rsidR="008A07BC">
        <w:rPr>
          <w:rFonts w:ascii="仿宋_GB2312" w:eastAsia="仿宋_GB2312" w:hAnsi="仿宋" w:hint="eastAsia"/>
          <w:sz w:val="28"/>
          <w:szCs w:val="28"/>
        </w:rPr>
        <w:t>可逆电池及其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电</w:t>
      </w:r>
      <w:r w:rsidR="008A07BC">
        <w:rPr>
          <w:rFonts w:ascii="仿宋_GB2312" w:eastAsia="仿宋_GB2312" w:hAnsi="仿宋" w:hint="eastAsia"/>
          <w:sz w:val="28"/>
          <w:szCs w:val="28"/>
        </w:rPr>
        <w:t>动势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、</w:t>
      </w:r>
      <w:r w:rsidR="00193DB9">
        <w:rPr>
          <w:rFonts w:ascii="仿宋_GB2312" w:eastAsia="仿宋_GB2312" w:hAnsi="仿宋" w:hint="eastAsia"/>
          <w:sz w:val="28"/>
          <w:szCs w:val="28"/>
        </w:rPr>
        <w:t>电极的极化、</w:t>
      </w:r>
      <w:r w:rsidR="00193DB9">
        <w:rPr>
          <w:rFonts w:ascii="仿宋_GB2312" w:eastAsia="仿宋_GB2312" w:hAnsi="仿宋"/>
          <w:sz w:val="28"/>
          <w:szCs w:val="28"/>
        </w:rPr>
        <w:t>超</w:t>
      </w:r>
      <w:r w:rsidR="00193DB9">
        <w:rPr>
          <w:rFonts w:ascii="仿宋_GB2312" w:eastAsia="仿宋_GB2312" w:hAnsi="仿宋" w:hint="eastAsia"/>
          <w:sz w:val="28"/>
          <w:szCs w:val="28"/>
        </w:rPr>
        <w:t>电势、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标准摩尔生成焓、</w:t>
      </w:r>
      <w:r w:rsidR="00C95917">
        <w:rPr>
          <w:rFonts w:ascii="仿宋_GB2312" w:eastAsia="仿宋_GB2312" w:hAnsi="仿宋" w:hint="eastAsia"/>
          <w:sz w:val="28"/>
          <w:szCs w:val="28"/>
        </w:rPr>
        <w:t>化学反应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平衡常数</w:t>
      </w:r>
      <w:r w:rsidR="00C95917">
        <w:rPr>
          <w:rFonts w:ascii="仿宋_GB2312" w:eastAsia="仿宋_GB2312" w:hAnsi="仿宋" w:hint="eastAsia"/>
          <w:sz w:val="28"/>
          <w:szCs w:val="28"/>
        </w:rPr>
        <w:t>、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表面张力、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物理吸附与化学吸附</w:t>
      </w:r>
      <w:r w:rsidR="00C95917">
        <w:rPr>
          <w:rFonts w:ascii="仿宋_GB2312" w:eastAsia="仿宋_GB2312" w:hAnsi="仿宋" w:hint="eastAsia"/>
          <w:sz w:val="28"/>
          <w:szCs w:val="28"/>
        </w:rPr>
        <w:t>、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化学反应速率常数</w:t>
      </w:r>
      <w:r w:rsidR="00C95917">
        <w:rPr>
          <w:rFonts w:ascii="仿宋_GB2312" w:eastAsia="仿宋_GB2312" w:hAnsi="仿宋" w:hint="eastAsia"/>
          <w:sz w:val="28"/>
          <w:szCs w:val="28"/>
        </w:rPr>
        <w:t>、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活化能</w:t>
      </w:r>
      <w:r w:rsidR="00C95917">
        <w:rPr>
          <w:rFonts w:ascii="仿宋_GB2312" w:eastAsia="仿宋_GB2312" w:hAnsi="仿宋" w:hint="eastAsia"/>
          <w:sz w:val="28"/>
          <w:szCs w:val="28"/>
        </w:rPr>
        <w:t>、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指前因子</w:t>
      </w:r>
      <w:r w:rsidR="00C95917">
        <w:rPr>
          <w:rFonts w:ascii="仿宋_GB2312" w:eastAsia="仿宋_GB2312" w:hAnsi="仿宋" w:hint="eastAsia"/>
          <w:sz w:val="28"/>
          <w:szCs w:val="28"/>
        </w:rPr>
        <w:t>、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反应级数</w:t>
      </w:r>
      <w:r w:rsidR="00C95917" w:rsidRPr="00917EAC">
        <w:rPr>
          <w:rFonts w:ascii="仿宋_GB2312" w:eastAsia="仿宋_GB2312" w:hAnsi="仿宋" w:hint="eastAsia"/>
          <w:sz w:val="28"/>
          <w:szCs w:val="28"/>
        </w:rPr>
        <w:t>和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催化作用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等。</w:t>
      </w:r>
    </w:p>
    <w:p w14:paraId="3CF8E892" w14:textId="77777777" w:rsidR="00917EAC" w:rsidRPr="00917EAC" w:rsidRDefault="00917EAC" w:rsidP="00917EAC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917EAC">
        <w:rPr>
          <w:rFonts w:ascii="仿宋_GB2312" w:eastAsia="仿宋_GB2312" w:hAnsi="仿宋" w:hint="eastAsia"/>
          <w:sz w:val="28"/>
          <w:szCs w:val="28"/>
        </w:rPr>
        <w:t>2．掌握基本原理的含义及适用范围</w:t>
      </w:r>
      <w:r w:rsidR="0028345F">
        <w:rPr>
          <w:rFonts w:ascii="仿宋_GB2312" w:eastAsia="仿宋_GB2312" w:hAnsi="仿宋" w:hint="eastAsia"/>
          <w:sz w:val="28"/>
          <w:szCs w:val="28"/>
        </w:rPr>
        <w:t>。如：理想气体状态方程、热力学第一定律、卡诺定理、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热力学基本方程和麦克斯韦关系式的应用</w:t>
      </w:r>
      <w:r w:rsidR="0069310C">
        <w:rPr>
          <w:rFonts w:ascii="仿宋_GB2312" w:eastAsia="仿宋_GB2312" w:hAnsi="仿宋" w:hint="eastAsia"/>
          <w:sz w:val="28"/>
          <w:szCs w:val="28"/>
        </w:rPr>
        <w:t>、</w:t>
      </w:r>
      <w:r w:rsidR="0028345F">
        <w:rPr>
          <w:rFonts w:ascii="仿宋_GB2312" w:eastAsia="仿宋_GB2312" w:hAnsi="仿宋" w:hint="eastAsia"/>
          <w:sz w:val="28"/>
          <w:szCs w:val="28"/>
        </w:rPr>
        <w:t>拉乌尔定律、亨</w:t>
      </w:r>
      <w:r w:rsidRPr="00917EAC">
        <w:rPr>
          <w:rFonts w:ascii="仿宋_GB2312" w:eastAsia="仿宋_GB2312" w:hAnsi="仿宋" w:hint="eastAsia"/>
          <w:sz w:val="28"/>
          <w:szCs w:val="28"/>
        </w:rPr>
        <w:t>利定律、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杠杆规则</w:t>
      </w:r>
      <w:r w:rsidR="00C95917">
        <w:rPr>
          <w:rFonts w:ascii="仿宋_GB2312" w:eastAsia="仿宋_GB2312" w:hAnsi="仿宋" w:hint="eastAsia"/>
          <w:sz w:val="28"/>
          <w:szCs w:val="28"/>
        </w:rPr>
        <w:t>、</w:t>
      </w:r>
      <w:r w:rsidR="005F5229" w:rsidRPr="005F5229">
        <w:rPr>
          <w:rFonts w:ascii="仿宋_GB2312" w:eastAsia="仿宋_GB2312" w:hAnsi="仿宋" w:hint="eastAsia"/>
          <w:sz w:val="28"/>
          <w:szCs w:val="28"/>
        </w:rPr>
        <w:t>典型相图、</w:t>
      </w:r>
      <w:r w:rsidR="008A07BC">
        <w:rPr>
          <w:rFonts w:ascii="仿宋_GB2312" w:eastAsia="仿宋_GB2312" w:hAnsi="仿宋" w:hint="eastAsia"/>
          <w:sz w:val="28"/>
          <w:szCs w:val="28"/>
        </w:rPr>
        <w:t>能斯特方程</w:t>
      </w:r>
      <w:r w:rsidRPr="00917EAC">
        <w:rPr>
          <w:rFonts w:ascii="仿宋_GB2312" w:eastAsia="仿宋_GB2312" w:hAnsi="仿宋" w:hint="eastAsia"/>
          <w:sz w:val="28"/>
          <w:szCs w:val="28"/>
        </w:rPr>
        <w:t>、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吸附理论及吸附等温式</w:t>
      </w:r>
      <w:r w:rsidR="00C95917">
        <w:rPr>
          <w:rFonts w:ascii="仿宋_GB2312" w:eastAsia="仿宋_GB2312" w:hAnsi="仿宋" w:hint="eastAsia"/>
          <w:sz w:val="28"/>
          <w:szCs w:val="28"/>
        </w:rPr>
        <w:t>、</w:t>
      </w:r>
      <w:r w:rsidR="001E486A" w:rsidRPr="0069310C">
        <w:rPr>
          <w:rFonts w:ascii="仿宋_GB2312" w:eastAsia="仿宋_GB2312" w:hAnsi="仿宋" w:hint="eastAsia"/>
          <w:sz w:val="28"/>
          <w:szCs w:val="28"/>
        </w:rPr>
        <w:t>化学反应</w:t>
      </w:r>
      <w:r w:rsidRPr="00917EAC">
        <w:rPr>
          <w:rFonts w:ascii="仿宋_GB2312" w:eastAsia="仿宋_GB2312" w:hAnsi="仿宋" w:hint="eastAsia"/>
          <w:sz w:val="28"/>
          <w:szCs w:val="28"/>
        </w:rPr>
        <w:t>的速率方程和阿累尼乌斯方程的运用</w:t>
      </w:r>
      <w:r w:rsidR="0069310C">
        <w:rPr>
          <w:rFonts w:ascii="仿宋_GB2312" w:eastAsia="仿宋_GB2312" w:hAnsi="仿宋" w:hint="eastAsia"/>
          <w:sz w:val="28"/>
          <w:szCs w:val="28"/>
        </w:rPr>
        <w:t>、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复杂反应</w:t>
      </w:r>
      <w:r w:rsidR="0069310C">
        <w:rPr>
          <w:rFonts w:ascii="仿宋_GB2312" w:eastAsia="仿宋_GB2312" w:hAnsi="仿宋" w:hint="eastAsia"/>
          <w:sz w:val="28"/>
          <w:szCs w:val="28"/>
        </w:rPr>
        <w:t>动力学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的近似处理法</w:t>
      </w:r>
      <w:r w:rsidRPr="00917EAC">
        <w:rPr>
          <w:rFonts w:ascii="仿宋_GB2312" w:eastAsia="仿宋_GB2312" w:hAnsi="仿宋" w:hint="eastAsia"/>
          <w:sz w:val="28"/>
          <w:szCs w:val="28"/>
        </w:rPr>
        <w:t>等。</w:t>
      </w:r>
    </w:p>
    <w:p w14:paraId="33FF03EE" w14:textId="77777777" w:rsidR="007865EF" w:rsidRPr="00F005F0" w:rsidRDefault="00917EAC" w:rsidP="00917EAC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917EAC">
        <w:rPr>
          <w:rFonts w:ascii="仿宋_GB2312" w:eastAsia="仿宋_GB2312" w:hAnsi="仿宋" w:hint="eastAsia"/>
          <w:sz w:val="28"/>
          <w:szCs w:val="28"/>
        </w:rPr>
        <w:t>3．掌握</w:t>
      </w:r>
      <w:r w:rsidR="0028345F">
        <w:rPr>
          <w:rFonts w:ascii="仿宋_GB2312" w:eastAsia="仿宋_GB2312" w:hAnsi="仿宋" w:hint="eastAsia"/>
          <w:sz w:val="28"/>
          <w:szCs w:val="28"/>
        </w:rPr>
        <w:t>物理化学的</w:t>
      </w:r>
      <w:r w:rsidRPr="00917EAC">
        <w:rPr>
          <w:rFonts w:ascii="仿宋_GB2312" w:eastAsia="仿宋_GB2312" w:hAnsi="仿宋" w:hint="eastAsia"/>
          <w:sz w:val="28"/>
          <w:szCs w:val="28"/>
        </w:rPr>
        <w:t>基本</w:t>
      </w:r>
      <w:r w:rsidR="0028345F">
        <w:rPr>
          <w:rFonts w:ascii="仿宋_GB2312" w:eastAsia="仿宋_GB2312" w:hAnsi="仿宋" w:hint="eastAsia"/>
          <w:sz w:val="28"/>
          <w:szCs w:val="28"/>
        </w:rPr>
        <w:t>计算能力</w:t>
      </w:r>
      <w:r w:rsidRPr="00917EAC">
        <w:rPr>
          <w:rFonts w:ascii="仿宋_GB2312" w:eastAsia="仿宋_GB2312" w:hAnsi="仿宋" w:hint="eastAsia"/>
          <w:sz w:val="28"/>
          <w:szCs w:val="28"/>
        </w:rPr>
        <w:t>。如：</w:t>
      </w:r>
      <w:r w:rsidR="0069310C" w:rsidRPr="0028345F">
        <w:rPr>
          <w:rFonts w:ascii="仿宋_GB2312" w:eastAsia="仿宋_GB2312" w:hAnsi="仿宋" w:hint="eastAsia"/>
          <w:sz w:val="28"/>
          <w:szCs w:val="28"/>
        </w:rPr>
        <w:t>掌握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热、功、内能、</w:t>
      </w:r>
      <w:proofErr w:type="gramStart"/>
      <w:r w:rsidR="0028345F" w:rsidRPr="0028345F">
        <w:rPr>
          <w:rFonts w:ascii="仿宋_GB2312" w:eastAsia="仿宋_GB2312" w:hAnsi="仿宋" w:hint="eastAsia"/>
          <w:sz w:val="28"/>
          <w:szCs w:val="28"/>
        </w:rPr>
        <w:t>焓</w:t>
      </w:r>
      <w:proofErr w:type="gramEnd"/>
      <w:r w:rsidR="0028345F" w:rsidRPr="0028345F">
        <w:rPr>
          <w:rFonts w:ascii="仿宋_GB2312" w:eastAsia="仿宋_GB2312" w:hAnsi="仿宋" w:hint="eastAsia"/>
          <w:sz w:val="28"/>
          <w:szCs w:val="28"/>
        </w:rPr>
        <w:t>、</w:t>
      </w:r>
      <w:r w:rsidR="0069310C">
        <w:rPr>
          <w:rFonts w:ascii="仿宋_GB2312" w:eastAsia="仿宋_GB2312" w:hAnsi="仿宋" w:hint="eastAsia"/>
          <w:sz w:val="28"/>
          <w:szCs w:val="28"/>
        </w:rPr>
        <w:t>熵、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吉布斯函数的基本计算；掌握卡诺定理的基本计算；</w:t>
      </w:r>
      <w:r w:rsidR="00C95917" w:rsidRPr="0028345F">
        <w:rPr>
          <w:rFonts w:ascii="仿宋_GB2312" w:eastAsia="仿宋_GB2312" w:hAnsi="仿宋" w:hint="eastAsia"/>
          <w:sz w:val="28"/>
          <w:szCs w:val="28"/>
        </w:rPr>
        <w:t>掌握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混合物与溶液的各种组成表示之间的换算</w:t>
      </w:r>
      <w:r w:rsidR="00C95917">
        <w:rPr>
          <w:rFonts w:ascii="仿宋_GB2312" w:eastAsia="仿宋_GB2312" w:hAnsi="仿宋" w:hint="eastAsia"/>
          <w:sz w:val="28"/>
          <w:szCs w:val="28"/>
        </w:rPr>
        <w:t>；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掌握拉乌尔定律、</w:t>
      </w:r>
      <w:r w:rsidR="0028345F">
        <w:rPr>
          <w:rFonts w:ascii="仿宋_GB2312" w:eastAsia="仿宋_GB2312" w:hAnsi="仿宋" w:hint="eastAsia"/>
          <w:sz w:val="28"/>
          <w:szCs w:val="28"/>
        </w:rPr>
        <w:t>亨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利定律的基本计算；</w:t>
      </w:r>
      <w:r w:rsidR="0069310C" w:rsidRPr="0028345F">
        <w:rPr>
          <w:rFonts w:ascii="仿宋_GB2312" w:eastAsia="仿宋_GB2312" w:hAnsi="仿宋" w:hint="eastAsia"/>
          <w:sz w:val="28"/>
          <w:szCs w:val="28"/>
        </w:rPr>
        <w:t>掌握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逸度</w:t>
      </w:r>
      <w:r w:rsidR="0069310C">
        <w:rPr>
          <w:rFonts w:ascii="仿宋_GB2312" w:eastAsia="仿宋_GB2312" w:hAnsi="仿宋" w:hint="eastAsia"/>
          <w:sz w:val="28"/>
          <w:szCs w:val="28"/>
        </w:rPr>
        <w:t>和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活度</w:t>
      </w:r>
      <w:r w:rsidR="0069310C">
        <w:rPr>
          <w:rFonts w:ascii="仿宋_GB2312" w:eastAsia="仿宋_GB2312" w:hAnsi="仿宋" w:hint="eastAsia"/>
          <w:sz w:val="28"/>
          <w:szCs w:val="28"/>
        </w:rPr>
        <w:t>的基本计算；</w:t>
      </w:r>
      <w:r w:rsidR="0069310C" w:rsidRPr="0028345F">
        <w:rPr>
          <w:rFonts w:ascii="仿宋_GB2312" w:eastAsia="仿宋_GB2312" w:hAnsi="仿宋" w:hint="eastAsia"/>
          <w:sz w:val="28"/>
          <w:szCs w:val="28"/>
        </w:rPr>
        <w:t>掌握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温度、压力、组成等因素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lastRenderedPageBreak/>
        <w:t>对化学反应</w:t>
      </w:r>
      <w:r w:rsidR="0069310C">
        <w:rPr>
          <w:rFonts w:ascii="仿宋_GB2312" w:eastAsia="仿宋_GB2312" w:hAnsi="仿宋" w:hint="eastAsia"/>
          <w:sz w:val="28"/>
          <w:szCs w:val="28"/>
        </w:rPr>
        <w:t>平衡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的影响</w:t>
      </w:r>
      <w:r w:rsidR="0069310C">
        <w:rPr>
          <w:rFonts w:ascii="仿宋_GB2312" w:eastAsia="仿宋_GB2312" w:hAnsi="仿宋" w:hint="eastAsia"/>
          <w:sz w:val="28"/>
          <w:szCs w:val="28"/>
        </w:rPr>
        <w:t>规律；</w:t>
      </w:r>
      <w:r w:rsidR="005F5229" w:rsidRPr="005F5229">
        <w:rPr>
          <w:rFonts w:ascii="仿宋_GB2312" w:eastAsia="仿宋_GB2312" w:hAnsi="仿宋" w:hint="eastAsia"/>
          <w:sz w:val="28"/>
          <w:szCs w:val="28"/>
        </w:rPr>
        <w:t>掌握原电池热力学计算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；</w:t>
      </w:r>
      <w:r w:rsidR="00C95917" w:rsidRPr="0028345F">
        <w:rPr>
          <w:rFonts w:ascii="仿宋_GB2312" w:eastAsia="仿宋_GB2312" w:hAnsi="仿宋" w:hint="eastAsia"/>
          <w:sz w:val="28"/>
          <w:szCs w:val="28"/>
        </w:rPr>
        <w:t>掌握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电池电动势的计算及其应用</w:t>
      </w:r>
      <w:r w:rsidR="00C95917">
        <w:rPr>
          <w:rFonts w:ascii="仿宋_GB2312" w:eastAsia="仿宋_GB2312" w:hAnsi="仿宋" w:hint="eastAsia"/>
          <w:sz w:val="28"/>
          <w:szCs w:val="28"/>
        </w:rPr>
        <w:t>；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掌握</w:t>
      </w:r>
      <w:r w:rsidR="001E486A" w:rsidRPr="0069310C">
        <w:rPr>
          <w:rFonts w:ascii="仿宋_GB2312" w:eastAsia="仿宋_GB2312" w:hAnsi="仿宋" w:hint="eastAsia"/>
          <w:sz w:val="28"/>
          <w:szCs w:val="28"/>
        </w:rPr>
        <w:t>化学反应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速率方程和阿累尼乌斯方程的基本计算</w:t>
      </w:r>
      <w:r w:rsidRPr="00917EAC">
        <w:rPr>
          <w:rFonts w:ascii="仿宋_GB2312" w:eastAsia="仿宋_GB2312" w:hAnsi="仿宋" w:hint="eastAsia"/>
          <w:sz w:val="28"/>
          <w:szCs w:val="28"/>
        </w:rPr>
        <w:t>等。</w:t>
      </w:r>
    </w:p>
    <w:p w14:paraId="59468199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三、</w:t>
      </w:r>
      <w:r w:rsidRPr="00F005F0">
        <w:rPr>
          <w:rFonts w:ascii="仿宋_GB2312" w:eastAsia="仿宋_GB2312" w:hAnsi="仿宋" w:hint="eastAsia"/>
          <w:sz w:val="28"/>
          <w:szCs w:val="28"/>
        </w:rPr>
        <w:tab/>
        <w:t>考试的题型</w:t>
      </w:r>
    </w:p>
    <w:p w14:paraId="00E6B702" w14:textId="77777777" w:rsidR="00A532AB" w:rsidRDefault="00917EAC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917EAC">
        <w:rPr>
          <w:rFonts w:ascii="仿宋_GB2312" w:eastAsia="仿宋_GB2312" w:hAnsi="仿宋" w:hint="eastAsia"/>
          <w:sz w:val="28"/>
          <w:szCs w:val="28"/>
        </w:rPr>
        <w:t>题型可能有：选择题、填空题、判断题、简答题、计算题</w:t>
      </w:r>
      <w:r w:rsidR="00AD7466" w:rsidRPr="00917EAC">
        <w:rPr>
          <w:rFonts w:ascii="仿宋_GB2312" w:eastAsia="仿宋_GB2312" w:hAnsi="仿宋" w:hint="eastAsia"/>
          <w:sz w:val="28"/>
          <w:szCs w:val="28"/>
        </w:rPr>
        <w:t>、</w:t>
      </w:r>
      <w:r w:rsidR="00AD7466" w:rsidRPr="00923DEB">
        <w:rPr>
          <w:rFonts w:ascii="仿宋_GB2312" w:eastAsia="仿宋_GB2312" w:hAnsi="仿宋" w:hint="eastAsia"/>
          <w:sz w:val="28"/>
          <w:szCs w:val="28"/>
        </w:rPr>
        <w:t>证明题、作图题</w:t>
      </w:r>
      <w:r w:rsidRPr="00923DEB">
        <w:rPr>
          <w:rFonts w:ascii="仿宋_GB2312" w:eastAsia="仿宋_GB2312" w:hAnsi="仿宋" w:hint="eastAsia"/>
          <w:sz w:val="28"/>
          <w:szCs w:val="28"/>
        </w:rPr>
        <w:t>等</w:t>
      </w:r>
      <w:r w:rsidRPr="00917EAC">
        <w:rPr>
          <w:rFonts w:ascii="仿宋_GB2312" w:eastAsia="仿宋_GB2312" w:hAnsi="仿宋" w:hint="eastAsia"/>
          <w:sz w:val="28"/>
          <w:szCs w:val="28"/>
        </w:rPr>
        <w:t>。</w:t>
      </w:r>
    </w:p>
    <w:p w14:paraId="2E0774D6" w14:textId="77777777" w:rsidR="00B1142B" w:rsidRDefault="00917EAC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6F19F68E" w14:textId="77777777" w:rsidR="00B5359D" w:rsidRPr="00E9688F" w:rsidRDefault="00917EAC" w:rsidP="00E9688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天津大学物理化学教研室编，物理化学（第</w:t>
      </w:r>
      <w:r w:rsidR="008A07BC">
        <w:rPr>
          <w:rFonts w:ascii="仿宋_GB2312" w:eastAsia="仿宋_GB2312" w:hAnsi="仿宋" w:hint="eastAsia"/>
          <w:sz w:val="28"/>
          <w:szCs w:val="28"/>
        </w:rPr>
        <w:t>六</w:t>
      </w:r>
      <w:r>
        <w:rPr>
          <w:rFonts w:ascii="仿宋_GB2312" w:eastAsia="仿宋_GB2312" w:hAnsi="仿宋" w:hint="eastAsia"/>
          <w:sz w:val="28"/>
          <w:szCs w:val="28"/>
        </w:rPr>
        <w:t>版），北京：高等教育出版社，20</w:t>
      </w:r>
      <w:r w:rsidR="008A07BC">
        <w:rPr>
          <w:rFonts w:ascii="仿宋_GB2312" w:eastAsia="仿宋_GB2312" w:hAnsi="仿宋"/>
          <w:sz w:val="28"/>
          <w:szCs w:val="28"/>
        </w:rPr>
        <w:t>17</w:t>
      </w:r>
    </w:p>
    <w:sectPr w:rsidR="00B5359D" w:rsidRPr="00E96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93686" w14:textId="77777777" w:rsidR="00587311" w:rsidRDefault="00587311" w:rsidP="00207B31">
      <w:r>
        <w:separator/>
      </w:r>
    </w:p>
  </w:endnote>
  <w:endnote w:type="continuationSeparator" w:id="0">
    <w:p w14:paraId="4F49B9FE" w14:textId="77777777" w:rsidR="00587311" w:rsidRDefault="00587311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B546F" w14:textId="77777777" w:rsidR="00587311" w:rsidRDefault="00587311" w:rsidP="00207B31">
      <w:r>
        <w:separator/>
      </w:r>
    </w:p>
  </w:footnote>
  <w:footnote w:type="continuationSeparator" w:id="0">
    <w:p w14:paraId="1A93AAE6" w14:textId="77777777" w:rsidR="00587311" w:rsidRDefault="00587311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47614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3DB9"/>
    <w:rsid w:val="001B16CB"/>
    <w:rsid w:val="001B4AE1"/>
    <w:rsid w:val="001B60F3"/>
    <w:rsid w:val="001C21C6"/>
    <w:rsid w:val="001E42A0"/>
    <w:rsid w:val="001E486A"/>
    <w:rsid w:val="001F0B73"/>
    <w:rsid w:val="001F7B46"/>
    <w:rsid w:val="0020036D"/>
    <w:rsid w:val="00201730"/>
    <w:rsid w:val="00207B31"/>
    <w:rsid w:val="00210F6C"/>
    <w:rsid w:val="00224B0B"/>
    <w:rsid w:val="002461EF"/>
    <w:rsid w:val="002741EE"/>
    <w:rsid w:val="00276188"/>
    <w:rsid w:val="00282FAA"/>
    <w:rsid w:val="0028345F"/>
    <w:rsid w:val="0028483A"/>
    <w:rsid w:val="00294561"/>
    <w:rsid w:val="00297DBF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2122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B25C5"/>
    <w:rsid w:val="004B5DC8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075DC"/>
    <w:rsid w:val="00513525"/>
    <w:rsid w:val="00521012"/>
    <w:rsid w:val="00525245"/>
    <w:rsid w:val="00530490"/>
    <w:rsid w:val="00534748"/>
    <w:rsid w:val="00537B79"/>
    <w:rsid w:val="0054089F"/>
    <w:rsid w:val="00551D1E"/>
    <w:rsid w:val="0055229E"/>
    <w:rsid w:val="00580429"/>
    <w:rsid w:val="00587311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5F5229"/>
    <w:rsid w:val="00607B32"/>
    <w:rsid w:val="00620D81"/>
    <w:rsid w:val="0063225E"/>
    <w:rsid w:val="006465CF"/>
    <w:rsid w:val="00652971"/>
    <w:rsid w:val="00653D61"/>
    <w:rsid w:val="00654191"/>
    <w:rsid w:val="006804EA"/>
    <w:rsid w:val="00681F68"/>
    <w:rsid w:val="00684F3E"/>
    <w:rsid w:val="0069310C"/>
    <w:rsid w:val="006A0EC7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A5914"/>
    <w:rsid w:val="007B1978"/>
    <w:rsid w:val="007C2D19"/>
    <w:rsid w:val="007C40DA"/>
    <w:rsid w:val="007D6685"/>
    <w:rsid w:val="007D7168"/>
    <w:rsid w:val="007D76B3"/>
    <w:rsid w:val="007D7791"/>
    <w:rsid w:val="007F217B"/>
    <w:rsid w:val="007F69A1"/>
    <w:rsid w:val="00844D64"/>
    <w:rsid w:val="00852401"/>
    <w:rsid w:val="0086080A"/>
    <w:rsid w:val="00864B19"/>
    <w:rsid w:val="00865B09"/>
    <w:rsid w:val="00873022"/>
    <w:rsid w:val="008738BD"/>
    <w:rsid w:val="00875A10"/>
    <w:rsid w:val="00876F64"/>
    <w:rsid w:val="008925B9"/>
    <w:rsid w:val="008A07BC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17EAC"/>
    <w:rsid w:val="00923DEB"/>
    <w:rsid w:val="00931475"/>
    <w:rsid w:val="00936B6E"/>
    <w:rsid w:val="00937F9F"/>
    <w:rsid w:val="00942BC4"/>
    <w:rsid w:val="0095195B"/>
    <w:rsid w:val="009568B6"/>
    <w:rsid w:val="00961B1C"/>
    <w:rsid w:val="0096793F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D7466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41381"/>
    <w:rsid w:val="00B5359D"/>
    <w:rsid w:val="00B55CD7"/>
    <w:rsid w:val="00B62C5A"/>
    <w:rsid w:val="00B6497F"/>
    <w:rsid w:val="00B67917"/>
    <w:rsid w:val="00B849D1"/>
    <w:rsid w:val="00B962BD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01F3"/>
    <w:rsid w:val="00C41CC7"/>
    <w:rsid w:val="00C566E6"/>
    <w:rsid w:val="00C6299A"/>
    <w:rsid w:val="00C62E1B"/>
    <w:rsid w:val="00C90BA5"/>
    <w:rsid w:val="00C95917"/>
    <w:rsid w:val="00CA0AE3"/>
    <w:rsid w:val="00CA3A0B"/>
    <w:rsid w:val="00CA4B7A"/>
    <w:rsid w:val="00CA7770"/>
    <w:rsid w:val="00CB4CEC"/>
    <w:rsid w:val="00CC48DF"/>
    <w:rsid w:val="00CC5BFF"/>
    <w:rsid w:val="00CC7815"/>
    <w:rsid w:val="00CD3C81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71EC8"/>
    <w:rsid w:val="00D751C0"/>
    <w:rsid w:val="00D81CE1"/>
    <w:rsid w:val="00D82293"/>
    <w:rsid w:val="00D854DF"/>
    <w:rsid w:val="00D92CAA"/>
    <w:rsid w:val="00DA2F1B"/>
    <w:rsid w:val="00DB2F64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4513"/>
    <w:rsid w:val="00E9688F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5AF41"/>
  <w15:docId w15:val="{B899C101-4F35-49B6-A0D3-0B72AAF3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595</Characters>
  <Application>Microsoft Office Word</Application>
  <DocSecurity>0</DocSecurity>
  <Lines>4</Lines>
  <Paragraphs>1</Paragraphs>
  <ScaleCrop>false</ScaleCrop>
  <Company>Ｑ　Ｆ　Ｃ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chunxia qu</cp:lastModifiedBy>
  <cp:revision>3</cp:revision>
  <cp:lastPrinted>2015-06-03T08:12:00Z</cp:lastPrinted>
  <dcterms:created xsi:type="dcterms:W3CDTF">2023-09-06T01:10:00Z</dcterms:created>
  <dcterms:modified xsi:type="dcterms:W3CDTF">2024-09-11T01:30:00Z</dcterms:modified>
</cp:coreProperties>
</file>